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FC0F" w14:textId="67DCDF9F" w:rsidR="00BB3501" w:rsidRDefault="00A54FC3" w:rsidP="00694145">
      <w:pPr>
        <w:spacing w:line="540" w:lineRule="exact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南华基金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94145">
        <w:rPr>
          <w:rFonts w:ascii="仿宋" w:eastAsia="仿宋" w:hAnsi="仿宋" w:hint="eastAsia"/>
          <w:b/>
          <w:color w:val="000000" w:themeColor="text1"/>
          <w:sz w:val="32"/>
          <w:szCs w:val="32"/>
        </w:rPr>
        <w:t>2019年</w:t>
      </w:r>
      <w:r w:rsidR="003662F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5E088E" w:rsidRDefault="00B16987" w:rsidP="00337BD9">
      <w:pPr>
        <w:spacing w:line="360" w:lineRule="auto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687D66BE" w:rsidR="00BB3501" w:rsidRPr="0041442D" w:rsidRDefault="00694145" w:rsidP="00337BD9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>
        <w:rPr>
          <w:rFonts w:ascii="仿宋" w:eastAsia="仿宋" w:hAnsi="仿宋"/>
          <w:color w:val="000000" w:themeColor="text1"/>
          <w:sz w:val="28"/>
          <w:szCs w:val="32"/>
        </w:rPr>
        <w:t>基金管理有限公司（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以下</w:t>
      </w:r>
      <w:r>
        <w:rPr>
          <w:rFonts w:ascii="仿宋" w:eastAsia="仿宋" w:hAnsi="仿宋"/>
          <w:color w:val="000000" w:themeColor="text1"/>
          <w:sz w:val="28"/>
          <w:szCs w:val="32"/>
        </w:rPr>
        <w:t>简称“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本公司</w:t>
      </w:r>
      <w:r>
        <w:rPr>
          <w:rFonts w:ascii="仿宋" w:eastAsia="仿宋" w:hAnsi="仿宋"/>
          <w:color w:val="000000" w:themeColor="text1"/>
          <w:sz w:val="28"/>
          <w:szCs w:val="32"/>
        </w:rPr>
        <w:t>”）</w:t>
      </w:r>
      <w:r w:rsidR="00B16987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董事会及董事保证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B16987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2019年</w:t>
      </w:r>
      <w:r w:rsidR="003662F6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16987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度报告所载资料不存在虚假记载、误导性陈述或重大遗漏，并对其内容的真实性、准确性和完整性承担个别及连带责任。</w:t>
      </w:r>
    </w:p>
    <w:p w14:paraId="4CF52162" w14:textId="658DE26F" w:rsidR="00BB3501" w:rsidRPr="0041442D" w:rsidRDefault="003662F6" w:rsidP="00337BD9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32"/>
        </w:rPr>
        <w:t>本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公司</w:t>
      </w:r>
      <w:r w:rsidR="00056EE0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瑞盈混合型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发起式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证券投资基金、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丰淳混合型证券投资基金、南华瑞鑫定期开放债券型发起式证券投资基金、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中证杭州湾区交易</w:t>
      </w:r>
      <w:bookmarkStart w:id="0" w:name="_GoBack"/>
      <w:bookmarkEnd w:id="0"/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型开放式指数证券投资基金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南华瑞扬纯债债券型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基金、南华瑞恒中短债债券型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基金、南华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瑞元定期开放债券型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发起式证券投资基金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的</w:t>
      </w:r>
      <w:r w:rsidR="00694145">
        <w:rPr>
          <w:rFonts w:ascii="仿宋" w:eastAsia="仿宋" w:hAnsi="仿宋" w:hint="eastAsia"/>
          <w:color w:val="000000" w:themeColor="text1"/>
          <w:sz w:val="28"/>
          <w:szCs w:val="32"/>
        </w:rPr>
        <w:t>2019年</w:t>
      </w:r>
      <w:r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度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报告全文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于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0</w:t>
      </w:r>
      <w:r w:rsidR="007B13C4">
        <w:rPr>
          <w:rFonts w:ascii="仿宋" w:eastAsia="仿宋" w:hAnsi="仿宋"/>
          <w:color w:val="000000" w:themeColor="text1"/>
          <w:sz w:val="28"/>
          <w:szCs w:val="32"/>
        </w:rPr>
        <w:t>20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>
        <w:rPr>
          <w:rFonts w:ascii="仿宋" w:eastAsia="仿宋" w:hAnsi="仿宋"/>
          <w:color w:val="000000" w:themeColor="text1"/>
          <w:sz w:val="28"/>
          <w:szCs w:val="32"/>
        </w:rPr>
        <w:t>31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日在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(</w:t>
      </w:r>
      <w:r w:rsidR="00337BD9" w:rsidRPr="00337BD9">
        <w:rPr>
          <w:rFonts w:ascii="仿宋" w:eastAsia="仿宋" w:hAnsi="仿宋"/>
          <w:color w:val="000000" w:themeColor="text1"/>
          <w:sz w:val="28"/>
          <w:szCs w:val="32"/>
        </w:rPr>
        <w:t>http:</w:t>
      </w:r>
      <w:r w:rsidR="00337BD9">
        <w:rPr>
          <w:rFonts w:ascii="仿宋" w:eastAsia="仿宋" w:hAnsi="仿宋"/>
          <w:color w:val="000000" w:themeColor="text1"/>
          <w:sz w:val="28"/>
          <w:szCs w:val="32"/>
        </w:rPr>
        <w:t>//www.nanhuafunds.com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)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和中国证监会</w:t>
      </w:r>
      <w:r w:rsidR="00191702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 w:rsidR="000F07E6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 w:rsidR="000F07E6" w:rsidRPr="0041442D">
          <w:rPr>
            <w:rFonts w:ascii="仿宋" w:eastAsia="仿宋" w:hAnsi="仿宋" w:hint="eastAsia"/>
            <w:color w:val="000000" w:themeColor="text1"/>
            <w:sz w:val="28"/>
            <w:szCs w:val="32"/>
          </w:rPr>
          <w:t>http://eid.csrc.gov.cn/fund</w:t>
        </w:r>
      </w:hyperlink>
      <w:r w:rsidR="000F07E6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披露，供投资者查阅。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如有疑问可拨打本公司客服电话（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4008105599</w:t>
      </w:r>
      <w:r w:rsidR="00BB3501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）咨询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14:paraId="730E8D7B" w14:textId="652B442A" w:rsidR="00BB3501" w:rsidRPr="0041442D" w:rsidRDefault="00BB3501" w:rsidP="00337BD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本</w:t>
      </w:r>
      <w:r w:rsidR="00215069">
        <w:rPr>
          <w:rFonts w:ascii="仿宋" w:eastAsia="仿宋" w:hAnsi="仿宋" w:hint="eastAsia"/>
          <w:color w:val="000000" w:themeColor="text1"/>
          <w:sz w:val="28"/>
          <w:szCs w:val="32"/>
        </w:rPr>
        <w:t>公司</w:t>
      </w:r>
      <w:r w:rsidR="000C1032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承诺以诚实信用、勤勉尽责的原则管理和运用基金资产，但不保证</w:t>
      </w:r>
      <w:r w:rsidR="005A77EA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基金一定盈利，也不保证最低收益。请充分了解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基金的风险收益特征，审慎做出投资决定。</w:t>
      </w:r>
    </w:p>
    <w:p w14:paraId="1056A292" w14:textId="77777777" w:rsidR="00BB3501" w:rsidRPr="0041442D" w:rsidRDefault="00BB3501" w:rsidP="00337BD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</w:p>
    <w:p w14:paraId="66A76A51" w14:textId="2AB5ABE7" w:rsidR="00BB3501" w:rsidRPr="0041442D" w:rsidRDefault="00A54FC3" w:rsidP="00337BD9">
      <w:pPr>
        <w:spacing w:beforeLines="250" w:before="780"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  </w:t>
      </w:r>
      <w:r w:rsidR="0041442D">
        <w:rPr>
          <w:rFonts w:ascii="仿宋" w:eastAsia="仿宋" w:hAnsi="仿宋"/>
          <w:color w:val="000000" w:themeColor="text1"/>
          <w:sz w:val="28"/>
          <w:szCs w:val="32"/>
        </w:rPr>
        <w:t xml:space="preserve">        </w:t>
      </w: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基金管理有限</w:t>
      </w:r>
      <w:r w:rsidR="00BB3501" w:rsidRPr="0041442D"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14:paraId="3E089819" w14:textId="674B93D6" w:rsidR="00BB3501" w:rsidRPr="0041442D" w:rsidRDefault="00BB3501" w:rsidP="00A54FC3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41442D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 </w:t>
      </w:r>
      <w:r w:rsidR="00A54FC3" w:rsidRPr="0041442D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A54FC3" w:rsidRPr="0041442D">
        <w:rPr>
          <w:rFonts w:ascii="仿宋" w:eastAsia="仿宋" w:hAnsi="仿宋"/>
          <w:color w:val="000000" w:themeColor="text1"/>
          <w:sz w:val="28"/>
          <w:szCs w:val="32"/>
        </w:rPr>
        <w:t>0</w:t>
      </w:r>
      <w:r w:rsidR="007B13C4">
        <w:rPr>
          <w:rFonts w:ascii="仿宋" w:eastAsia="仿宋" w:hAnsi="仿宋"/>
          <w:color w:val="000000" w:themeColor="text1"/>
          <w:sz w:val="28"/>
          <w:szCs w:val="32"/>
        </w:rPr>
        <w:t>20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年</w:t>
      </w:r>
      <w:r w:rsidR="003662F6"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月</w:t>
      </w:r>
      <w:r w:rsidR="003662F6">
        <w:rPr>
          <w:rFonts w:ascii="仿宋" w:eastAsia="仿宋" w:hAnsi="仿宋"/>
          <w:color w:val="000000" w:themeColor="text1"/>
          <w:sz w:val="28"/>
          <w:szCs w:val="32"/>
        </w:rPr>
        <w:t>31</w:t>
      </w:r>
      <w:r w:rsidRPr="0041442D">
        <w:rPr>
          <w:rFonts w:ascii="仿宋" w:eastAsia="仿宋" w:hAnsi="仿宋"/>
          <w:color w:val="000000" w:themeColor="text1"/>
          <w:sz w:val="28"/>
          <w:szCs w:val="32"/>
        </w:rPr>
        <w:t>日</w:t>
      </w:r>
    </w:p>
    <w:sectPr w:rsidR="00BB3501" w:rsidRPr="0041442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93CA" w14:textId="77777777" w:rsidR="0079582A" w:rsidRDefault="0079582A" w:rsidP="009A149B">
      <w:r>
        <w:separator/>
      </w:r>
    </w:p>
  </w:endnote>
  <w:endnote w:type="continuationSeparator" w:id="0">
    <w:p w14:paraId="3380B685" w14:textId="77777777" w:rsidR="0079582A" w:rsidRDefault="0079582A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54" w:rsidRPr="00F03D54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2B72" w14:textId="77777777" w:rsidR="0079582A" w:rsidRDefault="0079582A" w:rsidP="009A149B">
      <w:r>
        <w:separator/>
      </w:r>
    </w:p>
  </w:footnote>
  <w:footnote w:type="continuationSeparator" w:id="0">
    <w:p w14:paraId="74EC4875" w14:textId="77777777" w:rsidR="0079582A" w:rsidRDefault="0079582A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3B93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5069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1109"/>
    <w:rsid w:val="00332619"/>
    <w:rsid w:val="00333802"/>
    <w:rsid w:val="00337BD9"/>
    <w:rsid w:val="003467B5"/>
    <w:rsid w:val="00355B7C"/>
    <w:rsid w:val="00361065"/>
    <w:rsid w:val="0036248F"/>
    <w:rsid w:val="003662F6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442D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F0A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476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4145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582A"/>
    <w:rsid w:val="00797876"/>
    <w:rsid w:val="007A5116"/>
    <w:rsid w:val="007A5263"/>
    <w:rsid w:val="007B13C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0931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4FC3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47E3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5B16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D54"/>
    <w:rsid w:val="00F04DC2"/>
    <w:rsid w:val="00F066D9"/>
    <w:rsid w:val="00F22C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355F"/>
    <w:rsid w:val="00FC34DF"/>
    <w:rsid w:val="00FD658E"/>
    <w:rsid w:val="00FE0C5A"/>
    <w:rsid w:val="00FE13A2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48D5-1FD6-4849-9FD5-1F8F2ABB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张锐</cp:lastModifiedBy>
  <cp:revision>2</cp:revision>
  <cp:lastPrinted>2019-08-07T06:37:00Z</cp:lastPrinted>
  <dcterms:created xsi:type="dcterms:W3CDTF">2020-03-30T10:24:00Z</dcterms:created>
  <dcterms:modified xsi:type="dcterms:W3CDTF">2020-03-30T10:24:00Z</dcterms:modified>
</cp:coreProperties>
</file>